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B52D0F" w:rsidRPr="00B52D0F" w14:paraId="404C64ED" w14:textId="77777777" w:rsidTr="00D202BC">
        <w:tc>
          <w:tcPr>
            <w:tcW w:w="3964" w:type="dxa"/>
          </w:tcPr>
          <w:p w14:paraId="60B92113" w14:textId="77777777" w:rsidR="00B52D0F" w:rsidRPr="00B52D0F" w:rsidRDefault="00B52D0F" w:rsidP="009B66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</w:pPr>
            <w:r w:rsidRPr="00B52D0F">
              <w:rPr>
                <w:rFonts w:ascii="Times New Roman" w:eastAsia="Times New Roman" w:hAnsi="Times New Roman" w:cs="Times New Roman"/>
                <w:color w:val="050505"/>
                <w:sz w:val="26"/>
                <w:szCs w:val="26"/>
                <w:lang w:eastAsia="vi-VN"/>
              </w:rPr>
              <w:t>PHÒNG GD&amp;ĐT KHOÁI CHÂU</w:t>
            </w:r>
          </w:p>
          <w:p w14:paraId="3936CBFD" w14:textId="77777777" w:rsidR="00B52D0F" w:rsidRPr="00B52D0F" w:rsidRDefault="00B52D0F" w:rsidP="009B66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vi-VN"/>
              </w:rPr>
            </w:pPr>
            <w:r w:rsidRPr="00B52D0F">
              <w:rPr>
                <w:rFonts w:ascii="Times New Roman" w:eastAsia="Times New Roman" w:hAnsi="Times New Roman" w:cs="Times New Roman"/>
                <w:b/>
                <w:noProof/>
                <w:color w:val="050505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72C3F" wp14:editId="576964FF">
                      <wp:simplePos x="0" y="0"/>
                      <wp:positionH relativeFrom="column">
                        <wp:posOffset>700636</wp:posOffset>
                      </wp:positionH>
                      <wp:positionV relativeFrom="paragraph">
                        <wp:posOffset>233045</wp:posOffset>
                      </wp:positionV>
                      <wp:extent cx="699654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65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5F3EB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18.35pt" to="11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B52D0F">
              <w:rPr>
                <w:rFonts w:ascii="Times New Roman" w:eastAsia="Times New Roman" w:hAnsi="Times New Roman" w:cs="Times New Roman"/>
                <w:b/>
                <w:color w:val="050505"/>
                <w:sz w:val="26"/>
                <w:szCs w:val="26"/>
                <w:lang w:eastAsia="vi-VN"/>
              </w:rPr>
              <w:t>TRƯỜNG TH ĐẠI HƯNG</w:t>
            </w:r>
          </w:p>
        </w:tc>
        <w:tc>
          <w:tcPr>
            <w:tcW w:w="5954" w:type="dxa"/>
          </w:tcPr>
          <w:p w14:paraId="063C8CF1" w14:textId="77777777" w:rsidR="00B52D0F" w:rsidRPr="00B52D0F" w:rsidRDefault="00B52D0F" w:rsidP="009B66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6"/>
                <w:szCs w:val="26"/>
                <w:lang w:eastAsia="vi-VN"/>
              </w:rPr>
            </w:pPr>
            <w:r w:rsidRPr="00B52D0F">
              <w:rPr>
                <w:rFonts w:ascii="Times New Roman" w:eastAsia="Times New Roman" w:hAnsi="Times New Roman" w:cs="Times New Roman"/>
                <w:b/>
                <w:color w:val="050505"/>
                <w:sz w:val="26"/>
                <w:szCs w:val="26"/>
                <w:lang w:eastAsia="vi-VN"/>
              </w:rPr>
              <w:t>CỘNG HÒA XÃ HỘI CHỦ NGHĨA VIỆT NAM</w:t>
            </w:r>
          </w:p>
          <w:p w14:paraId="5BF7BFD5" w14:textId="77777777" w:rsidR="00B52D0F" w:rsidRPr="00B52D0F" w:rsidRDefault="00B52D0F" w:rsidP="009B66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vi-VN"/>
              </w:rPr>
            </w:pPr>
            <w:r w:rsidRPr="00B52D0F"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vi-VN"/>
              </w:rPr>
              <w:t>Độc lập – Tự do – Hạnh phúc</w:t>
            </w:r>
          </w:p>
          <w:p w14:paraId="4A8736C1" w14:textId="77777777" w:rsidR="00B52D0F" w:rsidRPr="00B52D0F" w:rsidRDefault="00B52D0F" w:rsidP="009B66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vi-VN"/>
              </w:rPr>
            </w:pPr>
            <w:r w:rsidRPr="00B52D0F">
              <w:rPr>
                <w:rFonts w:ascii="Times New Roman" w:eastAsia="Times New Roman" w:hAnsi="Times New Roman" w:cs="Times New Roman"/>
                <w:noProof/>
                <w:color w:val="05050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546B00" wp14:editId="1E9982BE">
                      <wp:simplePos x="0" y="0"/>
                      <wp:positionH relativeFrom="column">
                        <wp:posOffset>815860</wp:posOffset>
                      </wp:positionH>
                      <wp:positionV relativeFrom="paragraph">
                        <wp:posOffset>14720</wp:posOffset>
                      </wp:positionV>
                      <wp:extent cx="2092036" cy="0"/>
                      <wp:effectExtent l="0" t="0" r="228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203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B2E7F7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5pt,1.15pt" to="22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" strokecolor="#4472c4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52D0F" w:rsidRPr="00B52D0F" w14:paraId="42BDE200" w14:textId="77777777" w:rsidTr="00D202BC">
        <w:tc>
          <w:tcPr>
            <w:tcW w:w="3964" w:type="dxa"/>
          </w:tcPr>
          <w:p w14:paraId="4DC8B7A1" w14:textId="31E5DA89" w:rsidR="00B52D0F" w:rsidRPr="00B52D0F" w:rsidRDefault="006448D6" w:rsidP="009B66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vi-VN"/>
              </w:rPr>
              <w:t>Số: 83</w:t>
            </w:r>
            <w:r w:rsidR="00B52D0F" w:rsidRPr="00B52D0F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  <w:lang w:eastAsia="vi-VN"/>
              </w:rPr>
              <w:t>/TB-THĐH</w:t>
            </w:r>
          </w:p>
        </w:tc>
        <w:tc>
          <w:tcPr>
            <w:tcW w:w="5954" w:type="dxa"/>
          </w:tcPr>
          <w:p w14:paraId="28398C08" w14:textId="277D9423" w:rsidR="00B52D0F" w:rsidRPr="00B52D0F" w:rsidRDefault="00B52D0F" w:rsidP="009B66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50505"/>
                <w:sz w:val="28"/>
                <w:szCs w:val="28"/>
                <w:lang w:eastAsia="vi-VN"/>
              </w:rPr>
            </w:pPr>
            <w:r w:rsidRPr="00B52D0F">
              <w:rPr>
                <w:rFonts w:ascii="Times New Roman" w:eastAsia="Times New Roman" w:hAnsi="Times New Roman" w:cs="Times New Roman"/>
                <w:i/>
                <w:color w:val="050505"/>
                <w:sz w:val="28"/>
                <w:szCs w:val="28"/>
                <w:lang w:eastAsia="vi-V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8"/>
                <w:szCs w:val="28"/>
                <w:lang w:eastAsia="vi-VN"/>
              </w:rPr>
              <w:t>Đại Hưng, ngày 27 tháng 02</w:t>
            </w:r>
            <w:r w:rsidRPr="00B52D0F">
              <w:rPr>
                <w:rFonts w:ascii="Times New Roman" w:eastAsia="Times New Roman" w:hAnsi="Times New Roman" w:cs="Times New Roman"/>
                <w:i/>
                <w:color w:val="050505"/>
                <w:sz w:val="28"/>
                <w:szCs w:val="28"/>
                <w:lang w:eastAsia="vi-VN"/>
              </w:rPr>
              <w:t xml:space="preserve"> tháng 2021</w:t>
            </w:r>
          </w:p>
        </w:tc>
      </w:tr>
    </w:tbl>
    <w:p w14:paraId="099404B4" w14:textId="77777777" w:rsidR="00B52D0F" w:rsidRPr="00B52D0F" w:rsidRDefault="00B52D0F" w:rsidP="009B669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vi-VN" w:eastAsia="vi-VN"/>
        </w:rPr>
      </w:pPr>
    </w:p>
    <w:p w14:paraId="0E8513AF" w14:textId="77777777" w:rsidR="00B52D0F" w:rsidRPr="00B52D0F" w:rsidRDefault="00B52D0F" w:rsidP="009B6691">
      <w:pPr>
        <w:tabs>
          <w:tab w:val="left" w:pos="52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B52D0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THÔNG BÁO</w:t>
      </w:r>
    </w:p>
    <w:p w14:paraId="2250CD15" w14:textId="3F2EFA8F" w:rsidR="00B52D0F" w:rsidRPr="00B52D0F" w:rsidRDefault="00B52D0F" w:rsidP="009B6691">
      <w:pPr>
        <w:tabs>
          <w:tab w:val="left" w:pos="52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B52D0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Về việ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c học sinh đi học trở lại củ</w:t>
      </w:r>
      <w:r w:rsidR="00AD70BA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a T</w: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rường Tiểu học Đại Hưng</w:t>
      </w:r>
    </w:p>
    <w:p w14:paraId="38BA5E1C" w14:textId="3238E6BE" w:rsidR="00B52D0F" w:rsidRPr="009B6691" w:rsidRDefault="00B52D0F" w:rsidP="009B6691">
      <w:pPr>
        <w:tabs>
          <w:tab w:val="left" w:pos="52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B52D0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97F28" wp14:editId="72CFCF1F">
                <wp:simplePos x="0" y="0"/>
                <wp:positionH relativeFrom="column">
                  <wp:posOffset>2244263</wp:posOffset>
                </wp:positionH>
                <wp:positionV relativeFrom="paragraph">
                  <wp:posOffset>6350</wp:posOffset>
                </wp:positionV>
                <wp:extent cx="1413163" cy="13855"/>
                <wp:effectExtent l="0" t="0" r="34925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3163" cy="13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6049A9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7pt,.5pt" to="287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" strokecolor="#4472c4" strokeweight=".5pt">
                <v:stroke joinstyle="miter"/>
              </v:line>
            </w:pict>
          </mc:Fallback>
        </mc:AlternateContent>
      </w:r>
    </w:p>
    <w:p w14:paraId="6741BF4A" w14:textId="77777777" w:rsidR="009D26E5" w:rsidRDefault="000D3BF3" w:rsidP="009B66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375/UBND-</w:t>
      </w:r>
      <w:proofErr w:type="gramStart"/>
      <w:r w:rsidR="00CA0FC9">
        <w:rPr>
          <w:rFonts w:ascii="Times New Roman" w:hAnsi="Times New Roman" w:cs="Times New Roman"/>
          <w:sz w:val="28"/>
          <w:szCs w:val="28"/>
        </w:rPr>
        <w:t xml:space="preserve">KGVX 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 w:rsidR="00CA0FC9">
        <w:rPr>
          <w:rFonts w:ascii="Times New Roman" w:hAnsi="Times New Roman" w:cs="Times New Roman"/>
          <w:sz w:val="28"/>
          <w:szCs w:val="28"/>
        </w:rPr>
        <w:t xml:space="preserve"> 26/2/2021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Hưng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lạ</w:t>
      </w:r>
      <w:r w:rsidR="009D26E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D26E5">
        <w:rPr>
          <w:rFonts w:ascii="Times New Roman" w:hAnsi="Times New Roman" w:cs="Times New Roman"/>
          <w:sz w:val="28"/>
          <w:szCs w:val="28"/>
        </w:rPr>
        <w:t>.</w:t>
      </w:r>
    </w:p>
    <w:p w14:paraId="2AFCE614" w14:textId="5FB9F1A3" w:rsidR="009B6691" w:rsidRDefault="009D26E5" w:rsidP="009B66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bậc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39F3DA8" w14:textId="77777777" w:rsidR="009B6691" w:rsidRDefault="009B6691" w:rsidP="009B66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="00CA0FC9">
        <w:rPr>
          <w:rFonts w:ascii="Times New Roman" w:hAnsi="Times New Roman" w:cs="Times New Roman"/>
          <w:sz w:val="28"/>
          <w:szCs w:val="28"/>
        </w:rPr>
        <w:t>ịch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C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A0FC9">
        <w:rPr>
          <w:rFonts w:ascii="Times New Roman" w:hAnsi="Times New Roman" w:cs="Times New Roman"/>
          <w:sz w:val="28"/>
          <w:szCs w:val="28"/>
        </w:rPr>
        <w:t xml:space="preserve"> </w:t>
      </w:r>
      <w:r w:rsidR="00120EA3">
        <w:rPr>
          <w:rFonts w:ascii="Times New Roman" w:hAnsi="Times New Roman" w:cs="Times New Roman"/>
          <w:sz w:val="28"/>
          <w:szCs w:val="28"/>
        </w:rPr>
        <w:t>01/3/2021</w:t>
      </w:r>
      <w:r w:rsidR="00657943">
        <w:rPr>
          <w:rFonts w:ascii="Times New Roman" w:hAnsi="Times New Roman" w:cs="Times New Roman"/>
          <w:sz w:val="28"/>
          <w:szCs w:val="28"/>
        </w:rPr>
        <w:t>.</w:t>
      </w:r>
      <w:r w:rsidR="00456B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1AED5" w14:textId="2E30BECC" w:rsidR="009B6691" w:rsidRDefault="009B6691" w:rsidP="009B66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AD70B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D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D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AD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AD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D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AD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AD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AD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="00AD7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AD70BA">
        <w:rPr>
          <w:rFonts w:ascii="Times New Roman" w:hAnsi="Times New Roman" w:cs="Times New Roman"/>
          <w:sz w:val="28"/>
          <w:szCs w:val="28"/>
        </w:rPr>
        <w:t>:</w:t>
      </w:r>
    </w:p>
    <w:p w14:paraId="1F1459D3" w14:textId="2AC828FD" w:rsidR="00AD70BA" w:rsidRDefault="00AD70BA" w:rsidP="009B66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Ca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bookmarkStart w:id="0" w:name="_GoBack"/>
      <w:bookmarkEnd w:id="0"/>
      <w:proofErr w:type="spellEnd"/>
    </w:p>
    <w:p w14:paraId="46C6A2DC" w14:textId="075CED23" w:rsidR="008B3CE5" w:rsidRDefault="00120EA3" w:rsidP="009B66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56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</w:rPr>
        <w:t>,4,5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D0F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3E77BA3A" w14:textId="6F7A1B15" w:rsidR="00456B52" w:rsidRDefault="00456B52" w:rsidP="009B66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2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D0F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="00B52D0F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B52D0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B52D0F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14:paraId="47F760E2" w14:textId="5610CF66" w:rsidR="00B52D0F" w:rsidRDefault="00AD70BA" w:rsidP="009B66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B52D0F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B52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D0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B52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D0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52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D0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52D0F">
        <w:rPr>
          <w:rFonts w:ascii="Times New Roman" w:hAnsi="Times New Roman" w:cs="Times New Roman"/>
          <w:sz w:val="28"/>
          <w:szCs w:val="28"/>
        </w:rPr>
        <w:t xml:space="preserve"> tan </w:t>
      </w:r>
      <w:proofErr w:type="spellStart"/>
      <w:r w:rsidR="00B52D0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52D0F">
        <w:rPr>
          <w:rFonts w:ascii="Times New Roman" w:hAnsi="Times New Roman" w:cs="Times New Roman"/>
          <w:sz w:val="28"/>
          <w:szCs w:val="28"/>
        </w:rPr>
        <w:t>:</w:t>
      </w:r>
    </w:p>
    <w:p w14:paraId="67349CAF" w14:textId="0D0262AF" w:rsidR="00B52D0F" w:rsidRDefault="00B52D0F" w:rsidP="009B66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7h15, tan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10h30</w:t>
      </w:r>
    </w:p>
    <w:p w14:paraId="795A01C2" w14:textId="79DCB4B2" w:rsidR="00B52D0F" w:rsidRDefault="00B52D0F" w:rsidP="009B66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7h30, tan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10h45</w:t>
      </w:r>
    </w:p>
    <w:p w14:paraId="749656F3" w14:textId="62DE6725" w:rsidR="00B52D0F" w:rsidRDefault="00B52D0F" w:rsidP="009B66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</w:t>
      </w:r>
      <w:r w:rsidR="007A44E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7A44EE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7h45, tan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C2E">
        <w:rPr>
          <w:rFonts w:ascii="Times New Roman" w:hAnsi="Times New Roman" w:cs="Times New Roman"/>
          <w:sz w:val="28"/>
          <w:szCs w:val="28"/>
        </w:rPr>
        <w:t>11h00</w:t>
      </w:r>
    </w:p>
    <w:p w14:paraId="0DBB4042" w14:textId="41AE9841" w:rsidR="00B52D0F" w:rsidRDefault="00B52D0F" w:rsidP="009B66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13h45, tan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AC7C2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AC7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2E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AC7C2E">
        <w:rPr>
          <w:rFonts w:ascii="Times New Roman" w:hAnsi="Times New Roman" w:cs="Times New Roman"/>
          <w:sz w:val="28"/>
          <w:szCs w:val="28"/>
        </w:rPr>
        <w:t xml:space="preserve"> 17h0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464F8B0D" w14:textId="4CE9BD64" w:rsidR="00B52D0F" w:rsidRDefault="00B52D0F" w:rsidP="009B66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14h0, tan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lúcc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17h15</w:t>
      </w:r>
    </w:p>
    <w:p w14:paraId="625EFD92" w14:textId="1167421D" w:rsidR="009B6691" w:rsidRDefault="009B6691" w:rsidP="009B669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ý: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 15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thầy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đón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đo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thân</w:t>
      </w:r>
      <w:proofErr w:type="spellEnd"/>
      <w:r w:rsidRPr="009B6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b/>
          <w:sz w:val="28"/>
          <w:szCs w:val="28"/>
        </w:rPr>
        <w:t>nhiệt</w:t>
      </w:r>
      <w:proofErr w:type="spellEnd"/>
      <w:r w:rsidR="00AD7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="00AD7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="00AD7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AD7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AD7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AD7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AD70BA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proofErr w:type="gramEnd"/>
      <w:r w:rsidR="00AD7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b/>
          <w:sz w:val="28"/>
          <w:szCs w:val="28"/>
        </w:rPr>
        <w:t>khung</w:t>
      </w:r>
      <w:proofErr w:type="spellEnd"/>
      <w:r w:rsidR="00AD7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b/>
          <w:sz w:val="28"/>
          <w:szCs w:val="28"/>
        </w:rPr>
        <w:t>giờ</w:t>
      </w:r>
      <w:proofErr w:type="spellEnd"/>
      <w:r w:rsidR="00AD70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70BA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="00AD70BA">
        <w:rPr>
          <w:rFonts w:ascii="Times New Roman" w:hAnsi="Times New Roman" w:cs="Times New Roman"/>
          <w:b/>
          <w:sz w:val="28"/>
          <w:szCs w:val="28"/>
        </w:rPr>
        <w:t>.</w:t>
      </w:r>
    </w:p>
    <w:p w14:paraId="01E2989D" w14:textId="7623BB5B" w:rsidR="009B6691" w:rsidRPr="009B6691" w:rsidRDefault="009B6691" w:rsidP="009B66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69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B669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B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B6691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 w:rsidRPr="009B6691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9B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B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B6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691">
        <w:rPr>
          <w:rFonts w:ascii="Times New Roman" w:hAnsi="Times New Roman" w:cs="Times New Roman"/>
          <w:sz w:val="28"/>
          <w:szCs w:val="28"/>
        </w:rPr>
        <w:t>hiệ</w:t>
      </w:r>
      <w:r w:rsidR="00B92D1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1A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1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1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1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1A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1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1A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1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1A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1A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1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D1A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B92D1A">
        <w:rPr>
          <w:rFonts w:ascii="Times New Roman" w:hAnsi="Times New Roman" w:cs="Times New Roman"/>
          <w:sz w:val="28"/>
          <w:szCs w:val="28"/>
        </w:rPr>
        <w:t xml:space="preserve"> Covid-19.</w:t>
      </w:r>
    </w:p>
    <w:p w14:paraId="29430122" w14:textId="77777777" w:rsidR="00B92D1A" w:rsidRDefault="00456B52" w:rsidP="009B66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C1E21"/>
          <w:sz w:val="28"/>
          <w:szCs w:val="28"/>
        </w:rPr>
      </w:pPr>
      <w:r>
        <w:rPr>
          <w:color w:val="1C1E21"/>
          <w:sz w:val="28"/>
          <w:szCs w:val="28"/>
        </w:rPr>
        <w:t xml:space="preserve"> </w:t>
      </w:r>
      <w:r w:rsidR="008B3CE5">
        <w:rPr>
          <w:color w:val="1C1E21"/>
          <w:sz w:val="28"/>
          <w:szCs w:val="28"/>
        </w:rPr>
        <w:tab/>
      </w:r>
      <w:proofErr w:type="spellStart"/>
      <w:r w:rsidR="00B92D1A" w:rsidRPr="00B92D1A">
        <w:rPr>
          <w:b/>
          <w:color w:val="1C1E21"/>
          <w:sz w:val="28"/>
          <w:szCs w:val="28"/>
        </w:rPr>
        <w:t>Thứ</w:t>
      </w:r>
      <w:proofErr w:type="spellEnd"/>
      <w:r w:rsidR="00B92D1A" w:rsidRPr="00B92D1A">
        <w:rPr>
          <w:b/>
          <w:color w:val="1C1E21"/>
          <w:sz w:val="28"/>
          <w:szCs w:val="28"/>
        </w:rPr>
        <w:t xml:space="preserve"> </w:t>
      </w:r>
      <w:proofErr w:type="spellStart"/>
      <w:r w:rsidR="00B92D1A" w:rsidRPr="00B92D1A">
        <w:rPr>
          <w:b/>
          <w:color w:val="1C1E21"/>
          <w:sz w:val="28"/>
          <w:szCs w:val="28"/>
        </w:rPr>
        <w:t>nhất</w:t>
      </w:r>
      <w:proofErr w:type="spellEnd"/>
      <w:r w:rsidR="00B92D1A" w:rsidRPr="00B92D1A">
        <w:rPr>
          <w:b/>
          <w:color w:val="1C1E21"/>
          <w:sz w:val="28"/>
          <w:szCs w:val="28"/>
        </w:rPr>
        <w:t>:</w:t>
      </w:r>
      <w:r w:rsidR="00B92D1A"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Phụ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huynh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cần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chuẩn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bị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tốt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về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sức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khỏe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cho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học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sinh</w:t>
      </w:r>
      <w:proofErr w:type="spellEnd"/>
      <w:proofErr w:type="gramStart"/>
      <w:r>
        <w:rPr>
          <w:color w:val="1C1E21"/>
          <w:sz w:val="28"/>
          <w:szCs w:val="28"/>
        </w:rPr>
        <w:t>,</w:t>
      </w:r>
      <w:r w:rsidR="00FE5035" w:rsidRPr="00FE5035">
        <w:rPr>
          <w:sz w:val="28"/>
          <w:szCs w:val="28"/>
        </w:rPr>
        <w:t xml:space="preserve"> </w:t>
      </w:r>
      <w:r w:rsidR="00FE5035">
        <w:rPr>
          <w:sz w:val="28"/>
          <w:szCs w:val="28"/>
        </w:rPr>
        <w:t xml:space="preserve"> </w:t>
      </w:r>
      <w:proofErr w:type="spellStart"/>
      <w:r w:rsidR="00FE5035">
        <w:rPr>
          <w:sz w:val="28"/>
          <w:szCs w:val="28"/>
        </w:rPr>
        <w:t>hàng</w:t>
      </w:r>
      <w:proofErr w:type="spellEnd"/>
      <w:proofErr w:type="gramEnd"/>
      <w:r w:rsidR="00FE5035">
        <w:rPr>
          <w:sz w:val="28"/>
          <w:szCs w:val="28"/>
        </w:rPr>
        <w:t xml:space="preserve"> </w:t>
      </w:r>
      <w:proofErr w:type="spellStart"/>
      <w:r w:rsidR="00FE5035">
        <w:rPr>
          <w:sz w:val="28"/>
          <w:szCs w:val="28"/>
        </w:rPr>
        <w:t>ngày</w:t>
      </w:r>
      <w:proofErr w:type="spellEnd"/>
      <w:r w:rsidR="00FE5035">
        <w:rPr>
          <w:sz w:val="28"/>
          <w:szCs w:val="28"/>
        </w:rPr>
        <w:t xml:space="preserve"> </w:t>
      </w:r>
      <w:proofErr w:type="spellStart"/>
      <w:r w:rsidR="00FE5035">
        <w:rPr>
          <w:sz w:val="28"/>
          <w:szCs w:val="28"/>
        </w:rPr>
        <w:t>nhắc</w:t>
      </w:r>
      <w:proofErr w:type="spellEnd"/>
      <w:r w:rsidR="00FE5035">
        <w:rPr>
          <w:sz w:val="28"/>
          <w:szCs w:val="28"/>
        </w:rPr>
        <w:t xml:space="preserve"> </w:t>
      </w:r>
      <w:proofErr w:type="spellStart"/>
      <w:r w:rsidR="00FE5035">
        <w:rPr>
          <w:sz w:val="28"/>
          <w:szCs w:val="28"/>
        </w:rPr>
        <w:t>nhở</w:t>
      </w:r>
      <w:proofErr w:type="spellEnd"/>
      <w:r w:rsidR="00FE5035">
        <w:rPr>
          <w:sz w:val="28"/>
          <w:szCs w:val="28"/>
        </w:rPr>
        <w:t xml:space="preserve"> </w:t>
      </w:r>
      <w:proofErr w:type="spellStart"/>
      <w:r w:rsidR="00FE5035">
        <w:rPr>
          <w:sz w:val="28"/>
          <w:szCs w:val="28"/>
        </w:rPr>
        <w:t>các</w:t>
      </w:r>
      <w:proofErr w:type="spellEnd"/>
      <w:r w:rsidR="00FE5035">
        <w:rPr>
          <w:sz w:val="28"/>
          <w:szCs w:val="28"/>
        </w:rPr>
        <w:t xml:space="preserve"> </w:t>
      </w:r>
      <w:proofErr w:type="spellStart"/>
      <w:r w:rsidR="00FE5035">
        <w:rPr>
          <w:sz w:val="28"/>
          <w:szCs w:val="28"/>
        </w:rPr>
        <w:t>em</w:t>
      </w:r>
      <w:proofErr w:type="spellEnd"/>
      <w:r w:rsidR="00FE5035">
        <w:rPr>
          <w:sz w:val="28"/>
          <w:szCs w:val="28"/>
        </w:rPr>
        <w:t xml:space="preserve"> </w:t>
      </w:r>
      <w:proofErr w:type="spellStart"/>
      <w:r w:rsidR="00FE5035">
        <w:rPr>
          <w:sz w:val="28"/>
          <w:szCs w:val="28"/>
        </w:rPr>
        <w:t>thực</w:t>
      </w:r>
      <w:proofErr w:type="spellEnd"/>
      <w:r w:rsidR="00FE5035">
        <w:rPr>
          <w:sz w:val="28"/>
          <w:szCs w:val="28"/>
        </w:rPr>
        <w:t xml:space="preserve"> </w:t>
      </w:r>
      <w:proofErr w:type="spellStart"/>
      <w:r w:rsidR="00FE5035">
        <w:rPr>
          <w:sz w:val="28"/>
          <w:szCs w:val="28"/>
        </w:rPr>
        <w:t>hiện</w:t>
      </w:r>
      <w:proofErr w:type="spellEnd"/>
      <w:r w:rsidR="00FE5035">
        <w:rPr>
          <w:sz w:val="28"/>
          <w:szCs w:val="28"/>
        </w:rPr>
        <w:t xml:space="preserve"> </w:t>
      </w:r>
      <w:proofErr w:type="spellStart"/>
      <w:r w:rsidR="00FE5035">
        <w:rPr>
          <w:sz w:val="28"/>
          <w:szCs w:val="28"/>
        </w:rPr>
        <w:t>vệ</w:t>
      </w:r>
      <w:proofErr w:type="spellEnd"/>
      <w:r w:rsidR="00FE5035">
        <w:rPr>
          <w:sz w:val="28"/>
          <w:szCs w:val="28"/>
        </w:rPr>
        <w:t xml:space="preserve"> </w:t>
      </w:r>
      <w:proofErr w:type="spellStart"/>
      <w:r w:rsidR="00FE5035">
        <w:rPr>
          <w:sz w:val="28"/>
          <w:szCs w:val="28"/>
        </w:rPr>
        <w:t>sinh</w:t>
      </w:r>
      <w:proofErr w:type="spellEnd"/>
      <w:r w:rsidR="00FE5035">
        <w:rPr>
          <w:sz w:val="28"/>
          <w:szCs w:val="28"/>
        </w:rPr>
        <w:t xml:space="preserve"> </w:t>
      </w:r>
      <w:proofErr w:type="spellStart"/>
      <w:r w:rsidR="00FE5035">
        <w:rPr>
          <w:sz w:val="28"/>
          <w:szCs w:val="28"/>
        </w:rPr>
        <w:t>cá</w:t>
      </w:r>
      <w:proofErr w:type="spellEnd"/>
      <w:r w:rsidR="00FE5035">
        <w:rPr>
          <w:sz w:val="28"/>
          <w:szCs w:val="28"/>
        </w:rPr>
        <w:t xml:space="preserve"> </w:t>
      </w:r>
      <w:proofErr w:type="spellStart"/>
      <w:r w:rsidR="00FE5035">
        <w:rPr>
          <w:sz w:val="28"/>
          <w:szCs w:val="28"/>
        </w:rPr>
        <w:t>nhân</w:t>
      </w:r>
      <w:proofErr w:type="spellEnd"/>
      <w:r w:rsidR="00FE5035">
        <w:rPr>
          <w:sz w:val="28"/>
          <w:szCs w:val="28"/>
        </w:rPr>
        <w:t xml:space="preserve"> </w:t>
      </w:r>
      <w:proofErr w:type="spellStart"/>
      <w:r w:rsidR="00FE5035">
        <w:rPr>
          <w:sz w:val="28"/>
          <w:szCs w:val="28"/>
        </w:rPr>
        <w:t>s</w:t>
      </w:r>
      <w:r w:rsidR="00FE5035" w:rsidRPr="00850222">
        <w:rPr>
          <w:sz w:val="28"/>
          <w:szCs w:val="28"/>
        </w:rPr>
        <w:t>úc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miệng</w:t>
      </w:r>
      <w:proofErr w:type="spellEnd"/>
      <w:r w:rsidR="00FE5035" w:rsidRPr="00850222">
        <w:rPr>
          <w:sz w:val="28"/>
          <w:szCs w:val="28"/>
        </w:rPr>
        <w:t xml:space="preserve">, </w:t>
      </w:r>
      <w:proofErr w:type="spellStart"/>
      <w:r w:rsidR="00FE5035" w:rsidRPr="00850222">
        <w:rPr>
          <w:sz w:val="28"/>
          <w:szCs w:val="28"/>
        </w:rPr>
        <w:t>họng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bằng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nước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muối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hoặc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nước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xúc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miệng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thường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xuyên</w:t>
      </w:r>
      <w:proofErr w:type="spellEnd"/>
      <w:r w:rsidR="00FE5035" w:rsidRPr="00850222">
        <w:rPr>
          <w:sz w:val="28"/>
          <w:szCs w:val="28"/>
        </w:rPr>
        <w:t xml:space="preserve">; </w:t>
      </w:r>
      <w:proofErr w:type="spellStart"/>
      <w:r w:rsidR="00FE5035" w:rsidRPr="00850222">
        <w:rPr>
          <w:sz w:val="28"/>
          <w:szCs w:val="28"/>
        </w:rPr>
        <w:t>giữ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ấm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cơ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thể</w:t>
      </w:r>
      <w:proofErr w:type="spellEnd"/>
      <w:r w:rsidR="00FE5035" w:rsidRPr="00850222">
        <w:rPr>
          <w:sz w:val="28"/>
          <w:szCs w:val="28"/>
        </w:rPr>
        <w:t xml:space="preserve">, </w:t>
      </w:r>
      <w:proofErr w:type="spellStart"/>
      <w:r w:rsidR="00FE5035" w:rsidRPr="00850222">
        <w:rPr>
          <w:sz w:val="28"/>
          <w:szCs w:val="28"/>
        </w:rPr>
        <w:t>tập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thể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dục</w:t>
      </w:r>
      <w:proofErr w:type="spellEnd"/>
      <w:r w:rsidR="00FE5035" w:rsidRPr="00850222">
        <w:rPr>
          <w:sz w:val="28"/>
          <w:szCs w:val="28"/>
        </w:rPr>
        <w:t xml:space="preserve">, </w:t>
      </w:r>
      <w:proofErr w:type="spellStart"/>
      <w:r w:rsidR="00FE5035" w:rsidRPr="00850222">
        <w:rPr>
          <w:sz w:val="28"/>
          <w:szCs w:val="28"/>
        </w:rPr>
        <w:t>ăn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chín</w:t>
      </w:r>
      <w:proofErr w:type="spellEnd"/>
      <w:r w:rsidR="00FE5035" w:rsidRPr="00850222">
        <w:rPr>
          <w:sz w:val="28"/>
          <w:szCs w:val="28"/>
        </w:rPr>
        <w:t xml:space="preserve">, </w:t>
      </w:r>
      <w:proofErr w:type="spellStart"/>
      <w:r w:rsidR="00FE5035" w:rsidRPr="00850222">
        <w:rPr>
          <w:sz w:val="28"/>
          <w:szCs w:val="28"/>
        </w:rPr>
        <w:t>uống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chín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và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lastRenderedPageBreak/>
        <w:t>đảm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bảo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chế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độ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ăn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uống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đầy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đủ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dinh</w:t>
      </w:r>
      <w:proofErr w:type="spellEnd"/>
      <w:r w:rsidR="00FE5035" w:rsidRPr="00850222">
        <w:rPr>
          <w:sz w:val="28"/>
          <w:szCs w:val="28"/>
        </w:rPr>
        <w:t xml:space="preserve"> </w:t>
      </w:r>
      <w:proofErr w:type="spellStart"/>
      <w:r w:rsidR="00FE5035" w:rsidRPr="00850222">
        <w:rPr>
          <w:sz w:val="28"/>
          <w:szCs w:val="28"/>
        </w:rPr>
        <w:t>dưỡng</w:t>
      </w:r>
      <w:proofErr w:type="spellEnd"/>
      <w:r w:rsidR="00FE5035">
        <w:rPr>
          <w:sz w:val="28"/>
          <w:szCs w:val="28"/>
        </w:rPr>
        <w:t xml:space="preserve">, </w:t>
      </w:r>
      <w:proofErr w:type="spellStart"/>
      <w:r w:rsidR="00FE5035">
        <w:rPr>
          <w:sz w:val="28"/>
          <w:szCs w:val="28"/>
        </w:rPr>
        <w:t>phụ</w:t>
      </w:r>
      <w:proofErr w:type="spellEnd"/>
      <w:r w:rsidR="00FE5035">
        <w:rPr>
          <w:sz w:val="28"/>
          <w:szCs w:val="28"/>
        </w:rPr>
        <w:t xml:space="preserve"> </w:t>
      </w:r>
      <w:proofErr w:type="spellStart"/>
      <w:r w:rsidR="00FE5035">
        <w:rPr>
          <w:sz w:val="28"/>
          <w:szCs w:val="28"/>
        </w:rPr>
        <w:t>huynh</w:t>
      </w:r>
      <w:proofErr w:type="spellEnd"/>
      <w:r w:rsidR="00FE5035">
        <w:rPr>
          <w:sz w:val="28"/>
          <w:szCs w:val="28"/>
        </w:rPr>
        <w:t xml:space="preserve"> </w:t>
      </w:r>
      <w:proofErr w:type="spellStart"/>
      <w:r w:rsidR="00FE5035">
        <w:rPr>
          <w:sz w:val="28"/>
          <w:szCs w:val="28"/>
        </w:rPr>
        <w:t>cần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chuẩn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bị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bữa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ăn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sáng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cho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các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em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tại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nhà</w:t>
      </w:r>
      <w:proofErr w:type="spellEnd"/>
      <w:r>
        <w:rPr>
          <w:color w:val="1C1E21"/>
          <w:sz w:val="28"/>
          <w:szCs w:val="28"/>
        </w:rPr>
        <w:t xml:space="preserve">, </w:t>
      </w:r>
      <w:proofErr w:type="spellStart"/>
      <w:r>
        <w:rPr>
          <w:color w:val="1C1E21"/>
          <w:sz w:val="28"/>
          <w:szCs w:val="28"/>
        </w:rPr>
        <w:t>không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để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học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sinh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ăn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sáng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tại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các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hàng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quán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hoặc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mang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đồ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ăn</w:t>
      </w:r>
      <w:proofErr w:type="spellEnd"/>
      <w:r>
        <w:rPr>
          <w:color w:val="1C1E21"/>
          <w:sz w:val="28"/>
          <w:szCs w:val="28"/>
        </w:rPr>
        <w:t xml:space="preserve"> </w:t>
      </w:r>
    </w:p>
    <w:p w14:paraId="7FEB72B5" w14:textId="0A8F44EE" w:rsidR="00456B52" w:rsidRPr="00730F10" w:rsidRDefault="00456B52" w:rsidP="009B66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color w:val="1C1E21"/>
          <w:sz w:val="28"/>
          <w:szCs w:val="28"/>
        </w:rPr>
        <w:t>đến</w:t>
      </w:r>
      <w:proofErr w:type="spellEnd"/>
      <w:proofErr w:type="gram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trường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sẽ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không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đảm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bảo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vệ</w:t>
      </w:r>
      <w:proofErr w:type="spellEnd"/>
      <w:r>
        <w:rPr>
          <w:color w:val="1C1E21"/>
          <w:sz w:val="28"/>
          <w:szCs w:val="28"/>
        </w:rPr>
        <w:t xml:space="preserve"> </w:t>
      </w:r>
      <w:proofErr w:type="spellStart"/>
      <w:r>
        <w:rPr>
          <w:color w:val="1C1E21"/>
          <w:sz w:val="28"/>
          <w:szCs w:val="28"/>
        </w:rPr>
        <w:t>sinh</w:t>
      </w:r>
      <w:proofErr w:type="spellEnd"/>
    </w:p>
    <w:p w14:paraId="069C75F4" w14:textId="5246BF6F" w:rsidR="00456B52" w:rsidRDefault="00AD70BA" w:rsidP="009B6691">
      <w:pPr>
        <w:tabs>
          <w:tab w:val="left" w:pos="1110"/>
        </w:tabs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2D1A" w:rsidRPr="00B92D1A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="00B92D1A" w:rsidRPr="00B92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2D1A" w:rsidRPr="00B92D1A">
        <w:rPr>
          <w:rFonts w:ascii="Times New Roman" w:hAnsi="Times New Roman" w:cs="Times New Roman"/>
          <w:b/>
          <w:sz w:val="28"/>
          <w:szCs w:val="28"/>
        </w:rPr>
        <w:t>hai</w:t>
      </w:r>
      <w:proofErr w:type="spellEnd"/>
      <w:r w:rsidR="00B92D1A" w:rsidRPr="00B92D1A">
        <w:rPr>
          <w:rFonts w:ascii="Times New Roman" w:hAnsi="Times New Roman" w:cs="Times New Roman"/>
          <w:b/>
          <w:sz w:val="28"/>
          <w:szCs w:val="28"/>
        </w:rPr>
        <w:t>:</w:t>
      </w:r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1B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A4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1B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t</w:t>
      </w:r>
      <w:r w:rsidR="00FE5035">
        <w:rPr>
          <w:rFonts w:ascii="Times New Roman" w:hAnsi="Times New Roman" w:cs="Times New Roman"/>
          <w:sz w:val="28"/>
          <w:szCs w:val="28"/>
        </w:rPr>
        <w:t>rước</w:t>
      </w:r>
      <w:proofErr w:type="spellEnd"/>
      <w:r w:rsidR="00FE5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35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E5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3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E5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3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E5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3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E5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503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456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56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56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56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456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6B5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56B52">
        <w:rPr>
          <w:rFonts w:ascii="Times New Roman" w:hAnsi="Times New Roman" w:cs="Times New Roman"/>
          <w:sz w:val="28"/>
          <w:szCs w:val="28"/>
        </w:rPr>
        <w:t xml:space="preserve"> </w:t>
      </w:r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sốt</w:t>
      </w:r>
      <w:proofErr w:type="spellEnd"/>
      <w:proofErr w:type="gram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ho,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thở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456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456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r w:rsidR="00456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456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56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56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 w:rsidRPr="00351C43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456B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6B52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456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B52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456B52" w:rsidRPr="00351C43">
        <w:rPr>
          <w:rFonts w:ascii="Times New Roman" w:hAnsi="Times New Roman" w:cs="Times New Roman"/>
          <w:sz w:val="28"/>
          <w:szCs w:val="28"/>
        </w:rPr>
        <w:t>.</w:t>
      </w:r>
    </w:p>
    <w:p w14:paraId="3B65D035" w14:textId="599AA7AF" w:rsidR="00456B52" w:rsidRDefault="00456B52" w:rsidP="009B6691">
      <w:pPr>
        <w:tabs>
          <w:tab w:val="left" w:pos="1110"/>
        </w:tabs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2D1A" w:rsidRPr="00B92D1A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="00B92D1A" w:rsidRPr="00B92D1A">
        <w:rPr>
          <w:rFonts w:ascii="Times New Roman" w:hAnsi="Times New Roman" w:cs="Times New Roman"/>
          <w:b/>
          <w:sz w:val="28"/>
          <w:szCs w:val="28"/>
        </w:rPr>
        <w:t xml:space="preserve"> Ba:</w:t>
      </w:r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cốc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>.</w:t>
      </w:r>
      <w:r w:rsidR="008B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E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8B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E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B3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3CE5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="008B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E5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8B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E5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8B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E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B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E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B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E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B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E5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8B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E5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8B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E5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B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E5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B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CE5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14:paraId="4BF14E6E" w14:textId="5BF67F9D" w:rsidR="00456B52" w:rsidRDefault="00456B52" w:rsidP="009B6691">
      <w:pPr>
        <w:tabs>
          <w:tab w:val="left" w:pos="1110"/>
        </w:tabs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2D1A" w:rsidRPr="00B92D1A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="00B92D1A" w:rsidRPr="00B92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2D1A" w:rsidRPr="00B92D1A">
        <w:rPr>
          <w:rFonts w:ascii="Times New Roman" w:hAnsi="Times New Roman" w:cs="Times New Roman"/>
          <w:b/>
          <w:sz w:val="28"/>
          <w:szCs w:val="28"/>
        </w:rPr>
        <w:t>tư</w:t>
      </w:r>
      <w:proofErr w:type="spellEnd"/>
      <w:r w:rsidR="00B92D1A" w:rsidRPr="00B92D1A">
        <w:rPr>
          <w:rFonts w:ascii="Times New Roman" w:hAnsi="Times New Roman" w:cs="Times New Roman"/>
          <w:b/>
          <w:sz w:val="28"/>
          <w:szCs w:val="28"/>
        </w:rPr>
        <w:t>:</w:t>
      </w:r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điệp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5K KHẨU TRANG- KHỬ KHUẨN- KHOẢNG CÁCH – KHÔNG TẬP TRUNG – KHAI BÁO Y TẾ (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đeo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>)</w:t>
      </w:r>
    </w:p>
    <w:p w14:paraId="035AAF40" w14:textId="5B13FFA3" w:rsidR="00456B52" w:rsidRDefault="00456B52" w:rsidP="009B6691">
      <w:pPr>
        <w:tabs>
          <w:tab w:val="left" w:pos="1110"/>
        </w:tabs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92D1A" w:rsidRPr="00B92D1A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="00B92D1A" w:rsidRPr="00B92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2D1A" w:rsidRPr="00B92D1A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B92D1A" w:rsidRPr="00B92D1A">
        <w:rPr>
          <w:rFonts w:ascii="Times New Roman" w:hAnsi="Times New Roman" w:cs="Times New Roman"/>
          <w:b/>
          <w:sz w:val="28"/>
          <w:szCs w:val="28"/>
        </w:rPr>
        <w:t>:</w:t>
      </w:r>
      <w:r w:rsidR="00B92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68092F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68092F"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ban.</w:t>
      </w:r>
    </w:p>
    <w:p w14:paraId="47F267E0" w14:textId="4DB31634" w:rsidR="00657943" w:rsidRDefault="00B52D0F" w:rsidP="009B6691">
      <w:pPr>
        <w:tabs>
          <w:tab w:val="left" w:pos="1110"/>
        </w:tabs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4791B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A4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1B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="00A4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1B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A4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1B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="00A4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1B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A4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1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4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1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A4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1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A4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1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A4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1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4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1B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A4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1B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A4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91B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="00A4791B">
        <w:rPr>
          <w:rFonts w:ascii="Times New Roman" w:hAnsi="Times New Roman" w:cs="Times New Roman"/>
          <w:sz w:val="28"/>
          <w:szCs w:val="28"/>
        </w:rPr>
        <w:t>!</w:t>
      </w:r>
    </w:p>
    <w:p w14:paraId="3987DE4F" w14:textId="0917A57A" w:rsidR="008D1511" w:rsidRDefault="009B6691" w:rsidP="009B669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B3CE5">
        <w:rPr>
          <w:rFonts w:ascii="Times New Roman" w:hAnsi="Times New Roman" w:cs="Times New Roman"/>
          <w:sz w:val="28"/>
          <w:szCs w:val="28"/>
        </w:rPr>
        <w:t>N</w:t>
      </w:r>
      <w:r w:rsidR="008D1511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8D1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51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D1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511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="008D1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51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8D1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51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D1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51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8D1511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56"/>
      </w:tblGrid>
      <w:tr w:rsidR="009B6691" w:rsidRPr="009B6691" w14:paraId="1EABD487" w14:textId="77777777" w:rsidTr="00D202BC">
        <w:tc>
          <w:tcPr>
            <w:tcW w:w="4555" w:type="dxa"/>
          </w:tcPr>
          <w:p w14:paraId="515D2A74" w14:textId="77777777" w:rsidR="009B6691" w:rsidRPr="009B6691" w:rsidRDefault="009B6691" w:rsidP="009B6691">
            <w:pPr>
              <w:tabs>
                <w:tab w:val="left" w:pos="520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noProof/>
                <w:sz w:val="24"/>
                <w:szCs w:val="24"/>
              </w:rPr>
            </w:pPr>
            <w:r w:rsidRPr="009B6691">
              <w:rPr>
                <w:rFonts w:ascii="Times New Roman" w:eastAsia="Calibri" w:hAnsi="Times New Roman" w:cs="Times New Roman"/>
                <w:b/>
                <w:bCs/>
                <w:i/>
                <w:noProof/>
                <w:sz w:val="24"/>
                <w:szCs w:val="24"/>
              </w:rPr>
              <w:t>Nơi nhận:</w:t>
            </w:r>
          </w:p>
          <w:p w14:paraId="7E328445" w14:textId="77777777" w:rsidR="009B6691" w:rsidRDefault="009B6691" w:rsidP="009B6691">
            <w:pPr>
              <w:tabs>
                <w:tab w:val="left" w:pos="520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noProof/>
              </w:rPr>
            </w:pPr>
            <w:r w:rsidRPr="009B6691">
              <w:rPr>
                <w:rFonts w:ascii="Times New Roman" w:eastAsia="Calibri" w:hAnsi="Times New Roman" w:cs="Times New Roman"/>
                <w:bCs/>
                <w:noProof/>
              </w:rPr>
              <w:t>- Như kính gửi;</w:t>
            </w:r>
          </w:p>
          <w:p w14:paraId="5EB248DD" w14:textId="0CF1D466" w:rsidR="009B6691" w:rsidRPr="009B6691" w:rsidRDefault="009B6691" w:rsidP="009B6691">
            <w:pPr>
              <w:tabs>
                <w:tab w:val="left" w:pos="520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lang w:val="en-US"/>
              </w:rPr>
              <w:t>- Đài truyền thanh xã; ( Để thông báo)</w:t>
            </w:r>
          </w:p>
          <w:p w14:paraId="73094CFD" w14:textId="769C2131" w:rsidR="009B6691" w:rsidRPr="009B6691" w:rsidRDefault="009B6691" w:rsidP="009B6691">
            <w:pPr>
              <w:tabs>
                <w:tab w:val="left" w:pos="520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noProof/>
              </w:rPr>
            </w:pPr>
            <w:r w:rsidRPr="009B6691">
              <w:rPr>
                <w:rFonts w:ascii="Times New Roman" w:eastAsia="Calibri" w:hAnsi="Times New Roman" w:cs="Times New Roman"/>
                <w:bCs/>
                <w:noProof/>
              </w:rPr>
              <w:t>- Các bộ phậ</w:t>
            </w:r>
            <w:r>
              <w:rPr>
                <w:rFonts w:ascii="Times New Roman" w:eastAsia="Calibri" w:hAnsi="Times New Roman" w:cs="Times New Roman"/>
                <w:bCs/>
                <w:noProof/>
              </w:rPr>
              <w:t xml:space="preserve">n </w:t>
            </w:r>
            <w:r w:rsidRPr="009B6691">
              <w:rPr>
                <w:rFonts w:ascii="Times New Roman" w:eastAsia="Calibri" w:hAnsi="Times New Roman" w:cs="Times New Roman"/>
                <w:bCs/>
                <w:noProof/>
              </w:rPr>
              <w:t>chuyên môn;</w:t>
            </w:r>
          </w:p>
          <w:p w14:paraId="46DB84EA" w14:textId="77777777" w:rsidR="009B6691" w:rsidRPr="009B6691" w:rsidRDefault="009B6691" w:rsidP="009B6691">
            <w:pPr>
              <w:tabs>
                <w:tab w:val="left" w:pos="5205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9B6691">
              <w:rPr>
                <w:rFonts w:ascii="Times New Roman" w:eastAsia="Calibri" w:hAnsi="Times New Roman" w:cs="Times New Roman"/>
                <w:bCs/>
                <w:noProof/>
              </w:rPr>
              <w:t>- Lưu: VT.</w:t>
            </w:r>
          </w:p>
        </w:tc>
        <w:tc>
          <w:tcPr>
            <w:tcW w:w="4556" w:type="dxa"/>
          </w:tcPr>
          <w:p w14:paraId="6E86DA59" w14:textId="77777777" w:rsidR="009B6691" w:rsidRPr="009B6691" w:rsidRDefault="009B6691" w:rsidP="009B6691">
            <w:pPr>
              <w:tabs>
                <w:tab w:val="left" w:pos="5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  <w:r w:rsidRPr="009B6691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HIỆU TRƯỞNG</w:t>
            </w:r>
          </w:p>
          <w:p w14:paraId="46738443" w14:textId="77777777" w:rsidR="009B6691" w:rsidRPr="009B6691" w:rsidRDefault="009B6691" w:rsidP="009B6691">
            <w:pPr>
              <w:tabs>
                <w:tab w:val="left" w:pos="5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</w:p>
          <w:p w14:paraId="58A5E8F6" w14:textId="77777777" w:rsidR="009B6691" w:rsidRPr="009B6691" w:rsidRDefault="009B6691" w:rsidP="009B6691">
            <w:pPr>
              <w:tabs>
                <w:tab w:val="left" w:pos="5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</w:p>
          <w:p w14:paraId="6FE71169" w14:textId="77777777" w:rsidR="009B6691" w:rsidRPr="009B6691" w:rsidRDefault="009B6691" w:rsidP="009B6691">
            <w:pPr>
              <w:tabs>
                <w:tab w:val="left" w:pos="520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</w:pPr>
          </w:p>
          <w:p w14:paraId="7333A0C7" w14:textId="346DFAC3" w:rsidR="009B6691" w:rsidRPr="009B6691" w:rsidRDefault="009B6691" w:rsidP="009B6691">
            <w:pPr>
              <w:tabs>
                <w:tab w:val="left" w:pos="5205"/>
              </w:tabs>
              <w:spacing w:line="360" w:lineRule="auto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 xml:space="preserve">                   </w:t>
            </w:r>
            <w:r w:rsidRPr="009B6691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Phan Thị Đào</w:t>
            </w:r>
          </w:p>
        </w:tc>
      </w:tr>
    </w:tbl>
    <w:p w14:paraId="0C4C6EC7" w14:textId="77777777" w:rsidR="009B6691" w:rsidRPr="00657943" w:rsidRDefault="009B6691" w:rsidP="009B6691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9B6691" w:rsidRPr="00657943" w:rsidSect="006448D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56BF"/>
    <w:multiLevelType w:val="hybridMultilevel"/>
    <w:tmpl w:val="10F86F9A"/>
    <w:lvl w:ilvl="0" w:tplc="A80EAA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A438B6"/>
    <w:multiLevelType w:val="hybridMultilevel"/>
    <w:tmpl w:val="1ECA9350"/>
    <w:lvl w:ilvl="0" w:tplc="DAB606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7A4DF4"/>
    <w:multiLevelType w:val="hybridMultilevel"/>
    <w:tmpl w:val="85C08EA8"/>
    <w:lvl w:ilvl="0" w:tplc="22DA8616">
      <w:numFmt w:val="bullet"/>
      <w:lvlText w:val="-"/>
      <w:lvlJc w:val="left"/>
      <w:pPr>
        <w:ind w:left="253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>
    <w:nsid w:val="6ABF7A85"/>
    <w:multiLevelType w:val="hybridMultilevel"/>
    <w:tmpl w:val="0BF28282"/>
    <w:lvl w:ilvl="0" w:tplc="0792AFBA">
      <w:numFmt w:val="bullet"/>
      <w:lvlText w:val="-"/>
      <w:lvlJc w:val="left"/>
      <w:pPr>
        <w:ind w:left="217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43"/>
    <w:rsid w:val="000D3BF3"/>
    <w:rsid w:val="00120EA3"/>
    <w:rsid w:val="00180B6E"/>
    <w:rsid w:val="00456B52"/>
    <w:rsid w:val="006448D6"/>
    <w:rsid w:val="00657943"/>
    <w:rsid w:val="0068092F"/>
    <w:rsid w:val="006F15B3"/>
    <w:rsid w:val="007A44EE"/>
    <w:rsid w:val="008B3CE5"/>
    <w:rsid w:val="008D1511"/>
    <w:rsid w:val="009B6691"/>
    <w:rsid w:val="009D26E5"/>
    <w:rsid w:val="00A4791B"/>
    <w:rsid w:val="00A5353F"/>
    <w:rsid w:val="00AC7C2E"/>
    <w:rsid w:val="00AD70BA"/>
    <w:rsid w:val="00B52D0F"/>
    <w:rsid w:val="00B92D1A"/>
    <w:rsid w:val="00BE3510"/>
    <w:rsid w:val="00C16FAE"/>
    <w:rsid w:val="00CA0FC9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00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52D0F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52D0F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ntphuonganh1973@gmail.com</dc:creator>
  <cp:keywords/>
  <dc:description/>
  <cp:lastModifiedBy>HOANG XUAN MUNG</cp:lastModifiedBy>
  <cp:revision>10</cp:revision>
  <cp:lastPrinted>2020-02-20T02:24:00Z</cp:lastPrinted>
  <dcterms:created xsi:type="dcterms:W3CDTF">2021-02-26T22:13:00Z</dcterms:created>
  <dcterms:modified xsi:type="dcterms:W3CDTF">2021-02-27T14:00:00Z</dcterms:modified>
</cp:coreProperties>
</file>